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FB" w:rsidRPr="004409FB" w:rsidRDefault="004409FB" w:rsidP="004409FB">
      <w:pPr>
        <w:pBdr>
          <w:bottom w:val="single" w:sz="4" w:space="1" w:color="auto"/>
        </w:pBdr>
        <w:rPr>
          <w:rFonts w:asciiTheme="minorHAnsi" w:hAnsiTheme="minorHAnsi" w:cs="Calibri"/>
          <w:b/>
          <w:i/>
          <w:color w:val="0D0D0D"/>
          <w:sz w:val="22"/>
          <w:szCs w:val="22"/>
        </w:rPr>
      </w:pPr>
      <w:r w:rsidRPr="004409FB">
        <w:rPr>
          <w:rStyle w:val="Emphasis"/>
          <w:rFonts w:asciiTheme="minorHAnsi" w:hAnsiTheme="minorHAnsi" w:cs="Calibri"/>
          <w:b/>
          <w:i w:val="0"/>
          <w:color w:val="0D0D0D"/>
          <w:sz w:val="22"/>
          <w:szCs w:val="22"/>
        </w:rPr>
        <w:t>Common Core and NYS Standards for ELA Addressed</w:t>
      </w:r>
      <w:r>
        <w:rPr>
          <w:rStyle w:val="Emphasis"/>
          <w:rFonts w:asciiTheme="minorHAnsi" w:hAnsiTheme="minorHAnsi" w:cs="Calibri"/>
          <w:b/>
          <w:i w:val="0"/>
          <w:color w:val="0D0D0D"/>
          <w:sz w:val="22"/>
          <w:szCs w:val="22"/>
        </w:rPr>
        <w:t xml:space="preserve"> in Poetry Month Projects</w:t>
      </w:r>
      <w:bookmarkStart w:id="0" w:name="_GoBack"/>
      <w:bookmarkEnd w:id="0"/>
    </w:p>
    <w:p w:rsidR="004409FB" w:rsidRDefault="004409FB" w:rsidP="004409FB">
      <w:pPr>
        <w:spacing w:after="120"/>
        <w:rPr>
          <w:rFonts w:asciiTheme="minorHAnsi" w:hAnsiTheme="minorHAnsi" w:cs="Calibri"/>
          <w:color w:val="0D0D0D"/>
          <w:sz w:val="22"/>
          <w:szCs w:val="22"/>
        </w:rPr>
      </w:pPr>
      <w:bookmarkStart w:id="1" w:name="l-9-10-1"/>
    </w:p>
    <w:p w:rsidR="004409FB" w:rsidRPr="00467C8A" w:rsidRDefault="004409FB" w:rsidP="004409FB">
      <w:pPr>
        <w:spacing w:after="120"/>
        <w:rPr>
          <w:rFonts w:asciiTheme="minorHAnsi" w:hAnsiTheme="minorHAnsi" w:cs="Calibri"/>
          <w:color w:val="0D0D0D"/>
          <w:sz w:val="22"/>
          <w:szCs w:val="22"/>
        </w:rPr>
      </w:pPr>
      <w:r w:rsidRPr="00467C8A">
        <w:rPr>
          <w:rFonts w:asciiTheme="minorHAnsi" w:hAnsiTheme="minorHAnsi" w:cs="Calibri"/>
          <w:b/>
          <w:color w:val="0D0D0D"/>
          <w:sz w:val="22"/>
          <w:szCs w:val="22"/>
        </w:rPr>
        <w:t>L.9-10.1.</w:t>
      </w:r>
      <w:bookmarkEnd w:id="1"/>
      <w:r w:rsidRPr="00467C8A">
        <w:rPr>
          <w:rStyle w:val="apple-converted-space"/>
          <w:rFonts w:asciiTheme="minorHAnsi" w:hAnsiTheme="minorHAnsi" w:cs="Calibri"/>
          <w:color w:val="0D0D0D"/>
          <w:sz w:val="22"/>
          <w:szCs w:val="22"/>
        </w:rPr>
        <w:t> </w:t>
      </w:r>
      <w:r w:rsidRPr="00467C8A">
        <w:rPr>
          <w:rFonts w:asciiTheme="minorHAnsi" w:hAnsiTheme="minorHAnsi" w:cs="Calibri"/>
          <w:color w:val="0D0D0D"/>
          <w:sz w:val="22"/>
          <w:szCs w:val="22"/>
        </w:rPr>
        <w:t xml:space="preserve">Demonstrate command of the conventions of </w:t>
      </w:r>
      <w:proofErr w:type="gramStart"/>
      <w:r w:rsidRPr="00467C8A">
        <w:rPr>
          <w:rFonts w:asciiTheme="minorHAnsi" w:hAnsiTheme="minorHAnsi" w:cs="Calibri"/>
          <w:color w:val="0D0D0D"/>
          <w:sz w:val="22"/>
          <w:szCs w:val="22"/>
        </w:rPr>
        <w:t>standard</w:t>
      </w:r>
      <w:proofErr w:type="gramEnd"/>
      <w:r w:rsidRPr="00467C8A">
        <w:rPr>
          <w:rFonts w:asciiTheme="minorHAnsi" w:hAnsiTheme="minorHAnsi" w:cs="Calibri"/>
          <w:color w:val="0D0D0D"/>
          <w:sz w:val="22"/>
          <w:szCs w:val="22"/>
        </w:rPr>
        <w:t xml:space="preserve"> English grammar and usage when writing or speaking.</w:t>
      </w:r>
    </w:p>
    <w:p w:rsidR="004409FB" w:rsidRPr="00467C8A" w:rsidRDefault="004409FB" w:rsidP="004409FB">
      <w:pPr>
        <w:spacing w:after="120"/>
        <w:rPr>
          <w:rFonts w:asciiTheme="minorHAnsi" w:hAnsiTheme="minorHAnsi" w:cs="Calibri"/>
          <w:color w:val="0D0D0D"/>
          <w:sz w:val="22"/>
          <w:szCs w:val="22"/>
        </w:rPr>
      </w:pPr>
      <w:bookmarkStart w:id="2" w:name="l-9-10-5"/>
      <w:r w:rsidRPr="00467C8A">
        <w:rPr>
          <w:rFonts w:asciiTheme="minorHAnsi" w:hAnsiTheme="minorHAnsi" w:cs="Calibri"/>
          <w:b/>
          <w:color w:val="0D0D0D"/>
          <w:sz w:val="22"/>
          <w:szCs w:val="22"/>
        </w:rPr>
        <w:t>L.9-10.5</w:t>
      </w:r>
      <w:r w:rsidRPr="00467C8A">
        <w:rPr>
          <w:rFonts w:asciiTheme="minorHAnsi" w:hAnsiTheme="minorHAnsi" w:cs="Calibri"/>
          <w:color w:val="0D0D0D"/>
          <w:sz w:val="22"/>
          <w:szCs w:val="22"/>
        </w:rPr>
        <w:t>.</w:t>
      </w:r>
      <w:bookmarkEnd w:id="2"/>
      <w:r w:rsidRPr="00467C8A">
        <w:rPr>
          <w:rStyle w:val="apple-converted-space"/>
          <w:rFonts w:asciiTheme="minorHAnsi" w:hAnsiTheme="minorHAnsi" w:cs="Calibri"/>
          <w:color w:val="0D0D0D"/>
          <w:sz w:val="22"/>
          <w:szCs w:val="22"/>
        </w:rPr>
        <w:t> </w:t>
      </w:r>
      <w:r w:rsidRPr="00467C8A">
        <w:rPr>
          <w:rFonts w:asciiTheme="minorHAnsi" w:hAnsiTheme="minorHAnsi" w:cs="Calibri"/>
          <w:color w:val="0D0D0D"/>
          <w:sz w:val="22"/>
          <w:szCs w:val="22"/>
        </w:rPr>
        <w:t>Demonstrate understanding of figurative language, word relationships, and nuances in word meanings.</w:t>
      </w:r>
    </w:p>
    <w:p w:rsidR="004409FB" w:rsidRPr="00467C8A" w:rsidRDefault="004409FB" w:rsidP="004409FB">
      <w:pPr>
        <w:spacing w:after="120"/>
        <w:rPr>
          <w:rFonts w:asciiTheme="minorHAnsi" w:hAnsiTheme="minorHAnsi" w:cs="Calibri"/>
          <w:color w:val="0D0D0D"/>
          <w:sz w:val="22"/>
          <w:szCs w:val="22"/>
        </w:rPr>
      </w:pPr>
      <w:bookmarkStart w:id="3" w:name="w-9-10-4"/>
      <w:r w:rsidRPr="00467C8A">
        <w:rPr>
          <w:rFonts w:asciiTheme="minorHAnsi" w:hAnsiTheme="minorHAnsi" w:cs="Calibri"/>
          <w:b/>
          <w:color w:val="0D0D0D"/>
          <w:sz w:val="22"/>
          <w:szCs w:val="22"/>
        </w:rPr>
        <w:t>W.9-10.4.</w:t>
      </w:r>
      <w:bookmarkEnd w:id="3"/>
      <w:r w:rsidRPr="00467C8A">
        <w:rPr>
          <w:rStyle w:val="apple-converted-space"/>
          <w:rFonts w:asciiTheme="minorHAnsi" w:hAnsiTheme="minorHAnsi" w:cs="Calibri"/>
          <w:color w:val="0D0D0D"/>
          <w:sz w:val="22"/>
          <w:szCs w:val="22"/>
        </w:rPr>
        <w:t> </w:t>
      </w:r>
      <w:r w:rsidRPr="00467C8A">
        <w:rPr>
          <w:rFonts w:asciiTheme="minorHAnsi" w:hAnsiTheme="minorHAnsi" w:cs="Calibri"/>
          <w:color w:val="0D0D0D"/>
          <w:sz w:val="22"/>
          <w:szCs w:val="22"/>
        </w:rPr>
        <w:t>Produce clear and coherent writing in which the development, organization, and style are appropriate to task, purpose, and audience. (Grade-specific expectations for writing types are defined in standards 1–3 above.)</w:t>
      </w:r>
    </w:p>
    <w:p w:rsidR="004409FB" w:rsidRPr="00467C8A" w:rsidRDefault="004409FB" w:rsidP="004409FB">
      <w:pPr>
        <w:spacing w:after="120"/>
        <w:rPr>
          <w:rFonts w:asciiTheme="minorHAnsi" w:hAnsiTheme="minorHAnsi" w:cs="Calibri"/>
          <w:color w:val="0D0D0D"/>
          <w:sz w:val="22"/>
          <w:szCs w:val="22"/>
        </w:rPr>
      </w:pPr>
      <w:bookmarkStart w:id="4" w:name="w-9-10-5"/>
      <w:r w:rsidRPr="00467C8A">
        <w:rPr>
          <w:rFonts w:asciiTheme="minorHAnsi" w:hAnsiTheme="minorHAnsi" w:cs="Calibri"/>
          <w:b/>
          <w:color w:val="0D0D0D"/>
          <w:sz w:val="22"/>
          <w:szCs w:val="22"/>
        </w:rPr>
        <w:t>W.9-10.5.</w:t>
      </w:r>
      <w:bookmarkEnd w:id="4"/>
      <w:r w:rsidRPr="00467C8A">
        <w:rPr>
          <w:rStyle w:val="apple-converted-space"/>
          <w:rFonts w:asciiTheme="minorHAnsi" w:hAnsiTheme="minorHAnsi" w:cs="Calibri"/>
          <w:color w:val="0D0D0D"/>
          <w:sz w:val="22"/>
          <w:szCs w:val="22"/>
        </w:rPr>
        <w:t> </w:t>
      </w:r>
      <w:r w:rsidRPr="00467C8A">
        <w:rPr>
          <w:rFonts w:asciiTheme="minorHAnsi" w:hAnsiTheme="minorHAnsi" w:cs="Calibri"/>
          <w:color w:val="0D0D0D"/>
          <w:sz w:val="22"/>
          <w:szCs w:val="22"/>
        </w:rPr>
        <w:t>Develop and strengthen writing as needed by planning, revising, editing, rewriting, or trying a new approach, focusing on addressing what is most significant for a specific purpose and audience.</w:t>
      </w:r>
    </w:p>
    <w:p w:rsidR="004409FB" w:rsidRPr="00467C8A" w:rsidRDefault="004409FB" w:rsidP="004409FB">
      <w:pPr>
        <w:pStyle w:val="ListParagraph"/>
        <w:spacing w:after="120" w:line="240" w:lineRule="auto"/>
        <w:ind w:left="0"/>
        <w:contextualSpacing w:val="0"/>
        <w:rPr>
          <w:rFonts w:asciiTheme="minorHAnsi" w:hAnsiTheme="minorHAnsi" w:cs="Calibri"/>
          <w:color w:val="0D0D0D"/>
        </w:rPr>
      </w:pPr>
      <w:r w:rsidRPr="00467C8A">
        <w:rPr>
          <w:rFonts w:asciiTheme="minorHAnsi" w:hAnsiTheme="minorHAnsi" w:cs="Calibri"/>
          <w:b/>
          <w:color w:val="0D0D0D"/>
        </w:rPr>
        <w:t>W.9-10.3.</w:t>
      </w:r>
      <w:r w:rsidRPr="00467C8A">
        <w:rPr>
          <w:rStyle w:val="apple-converted-space"/>
          <w:rFonts w:asciiTheme="minorHAnsi" w:hAnsiTheme="minorHAnsi" w:cs="Calibri"/>
          <w:color w:val="0D0D0D"/>
        </w:rPr>
        <w:t> </w:t>
      </w:r>
      <w:r w:rsidRPr="00467C8A">
        <w:rPr>
          <w:rFonts w:asciiTheme="minorHAnsi" w:hAnsiTheme="minorHAnsi" w:cs="Calibri"/>
          <w:color w:val="0D0D0D"/>
        </w:rPr>
        <w:t>Write narratives to develop real or imagined experiences or events using effective technique, well-chosen details, and well-structured event sequences.</w:t>
      </w:r>
    </w:p>
    <w:p w:rsidR="004409FB" w:rsidRPr="00467C8A" w:rsidRDefault="004409FB" w:rsidP="004409FB">
      <w:pPr>
        <w:pStyle w:val="NoSpacing"/>
      </w:pPr>
    </w:p>
    <w:p w:rsidR="004409FB" w:rsidRPr="00467C8A" w:rsidRDefault="004409FB" w:rsidP="004409FB">
      <w:pPr>
        <w:spacing w:before="120"/>
        <w:rPr>
          <w:rFonts w:asciiTheme="minorHAnsi" w:hAnsiTheme="minorHAnsi"/>
          <w:sz w:val="22"/>
          <w:szCs w:val="22"/>
        </w:rPr>
      </w:pPr>
      <w:r w:rsidRPr="00467C8A">
        <w:rPr>
          <w:rFonts w:asciiTheme="minorHAnsi" w:hAnsiTheme="minorHAnsi"/>
          <w:b/>
          <w:sz w:val="22"/>
          <w:szCs w:val="22"/>
        </w:rPr>
        <w:t>ENCMS2</w:t>
      </w:r>
      <w:r w:rsidRPr="00467C8A">
        <w:rPr>
          <w:rFonts w:asciiTheme="minorHAnsi" w:hAnsiTheme="minorHAnsi"/>
          <w:sz w:val="22"/>
          <w:szCs w:val="22"/>
        </w:rPr>
        <w:t xml:space="preserve"> Read, </w:t>
      </w:r>
      <w:proofErr w:type="gramStart"/>
      <w:r w:rsidRPr="00467C8A">
        <w:rPr>
          <w:rFonts w:asciiTheme="minorHAnsi" w:hAnsiTheme="minorHAnsi"/>
          <w:sz w:val="22"/>
          <w:szCs w:val="22"/>
        </w:rPr>
        <w:t>write</w:t>
      </w:r>
      <w:proofErr w:type="gramEnd"/>
      <w:r w:rsidRPr="00467C8A">
        <w:rPr>
          <w:rFonts w:asciiTheme="minorHAnsi" w:hAnsiTheme="minorHAnsi"/>
          <w:sz w:val="22"/>
          <w:szCs w:val="22"/>
        </w:rPr>
        <w:t xml:space="preserve">, listen, and speak for literary response and expression </w:t>
      </w:r>
    </w:p>
    <w:p w:rsidR="004409FB" w:rsidRPr="00467C8A" w:rsidRDefault="004409FB" w:rsidP="004409FB">
      <w:pPr>
        <w:spacing w:before="120"/>
        <w:ind w:left="720"/>
        <w:rPr>
          <w:rFonts w:asciiTheme="minorHAnsi" w:hAnsiTheme="minorHAnsi"/>
          <w:sz w:val="22"/>
          <w:szCs w:val="22"/>
        </w:rPr>
      </w:pPr>
      <w:r w:rsidRPr="00467C8A">
        <w:rPr>
          <w:rFonts w:asciiTheme="minorHAnsi" w:hAnsiTheme="minorHAnsi"/>
          <w:b/>
          <w:sz w:val="22"/>
          <w:szCs w:val="22"/>
        </w:rPr>
        <w:t>ENCMS2AA</w:t>
      </w:r>
      <w:r w:rsidRPr="00467C8A">
        <w:rPr>
          <w:rFonts w:asciiTheme="minorHAnsi" w:hAnsiTheme="minorHAnsi"/>
          <w:sz w:val="22"/>
          <w:szCs w:val="22"/>
        </w:rPr>
        <w:t xml:space="preserve"> Listen and read for literary response by comprehending, interpreting, and critiquing imaginative texts in every medium; drawing on personal experiences and knowledge to understand the text; and recognizing the social, historical and cultural features of the text </w:t>
      </w:r>
    </w:p>
    <w:p w:rsidR="004409FB" w:rsidRPr="00467C8A" w:rsidRDefault="004409FB" w:rsidP="004409FB">
      <w:pPr>
        <w:spacing w:before="120"/>
        <w:ind w:left="1440"/>
        <w:rPr>
          <w:rFonts w:asciiTheme="minorHAnsi" w:hAnsiTheme="minorHAnsi"/>
          <w:sz w:val="22"/>
          <w:szCs w:val="22"/>
        </w:rPr>
      </w:pPr>
      <w:r w:rsidRPr="00467C8A">
        <w:rPr>
          <w:rFonts w:asciiTheme="minorHAnsi" w:hAnsiTheme="minorHAnsi"/>
          <w:b/>
          <w:sz w:val="22"/>
          <w:szCs w:val="22"/>
        </w:rPr>
        <w:t>ENCMS2AAAB</w:t>
      </w:r>
      <w:r w:rsidRPr="00467C8A">
        <w:rPr>
          <w:rFonts w:asciiTheme="minorHAnsi" w:hAnsiTheme="minorHAnsi"/>
          <w:sz w:val="22"/>
          <w:szCs w:val="22"/>
        </w:rPr>
        <w:t xml:space="preserve"> Student will identify the distinguishing features of different literary genres, periods and traditions and use those features to interpret the work  </w:t>
      </w:r>
    </w:p>
    <w:p w:rsidR="004409FB" w:rsidRPr="00467C8A" w:rsidRDefault="004409FB" w:rsidP="004409FB">
      <w:pPr>
        <w:spacing w:before="120"/>
        <w:ind w:left="1440"/>
        <w:rPr>
          <w:rFonts w:asciiTheme="minorHAnsi" w:hAnsiTheme="minorHAnsi"/>
          <w:sz w:val="22"/>
          <w:szCs w:val="22"/>
        </w:rPr>
      </w:pPr>
      <w:r w:rsidRPr="00467C8A">
        <w:rPr>
          <w:rFonts w:asciiTheme="minorHAnsi" w:hAnsiTheme="minorHAnsi"/>
          <w:b/>
          <w:sz w:val="22"/>
          <w:szCs w:val="22"/>
        </w:rPr>
        <w:t>ENCMS2AAAC</w:t>
      </w:r>
      <w:r w:rsidRPr="00467C8A">
        <w:rPr>
          <w:rFonts w:asciiTheme="minorHAnsi" w:hAnsiTheme="minorHAnsi"/>
          <w:sz w:val="22"/>
          <w:szCs w:val="22"/>
        </w:rPr>
        <w:t xml:space="preserve"> Student will recognize and understand the significance of a wide range of literary elements and techniques, (including figurative language, imagery, allegory, irony, blank verse, symbolism, </w:t>
      </w:r>
      <w:proofErr w:type="gramStart"/>
      <w:r w:rsidRPr="00467C8A">
        <w:rPr>
          <w:rFonts w:asciiTheme="minorHAnsi" w:hAnsiTheme="minorHAnsi"/>
          <w:sz w:val="22"/>
          <w:szCs w:val="22"/>
        </w:rPr>
        <w:t>stream</w:t>
      </w:r>
      <w:proofErr w:type="gramEnd"/>
      <w:r w:rsidRPr="00467C8A">
        <w:rPr>
          <w:rFonts w:asciiTheme="minorHAnsi" w:hAnsiTheme="minorHAnsi"/>
          <w:sz w:val="22"/>
          <w:szCs w:val="22"/>
        </w:rPr>
        <w:t xml:space="preserve">-of-consciousness) and use those elements to interpret the work  </w:t>
      </w:r>
    </w:p>
    <w:p w:rsidR="004409FB" w:rsidRPr="00467C8A" w:rsidRDefault="004409FB" w:rsidP="004409FB">
      <w:pPr>
        <w:spacing w:before="120"/>
        <w:ind w:left="1440"/>
        <w:rPr>
          <w:rFonts w:asciiTheme="minorHAnsi" w:hAnsiTheme="minorHAnsi"/>
          <w:sz w:val="22"/>
          <w:szCs w:val="22"/>
        </w:rPr>
      </w:pPr>
      <w:r w:rsidRPr="00467C8A">
        <w:rPr>
          <w:rFonts w:asciiTheme="minorHAnsi" w:hAnsiTheme="minorHAnsi"/>
          <w:b/>
          <w:sz w:val="22"/>
          <w:szCs w:val="22"/>
        </w:rPr>
        <w:t>ENCMS2AAAD</w:t>
      </w:r>
      <w:r w:rsidRPr="00467C8A">
        <w:rPr>
          <w:rFonts w:asciiTheme="minorHAnsi" w:hAnsiTheme="minorHAnsi"/>
          <w:sz w:val="22"/>
          <w:szCs w:val="22"/>
        </w:rPr>
        <w:t xml:space="preserve"> Student will understand how multiple levels of meaning are conveyed in a text  </w:t>
      </w:r>
    </w:p>
    <w:p w:rsidR="004409FB" w:rsidRPr="00467C8A" w:rsidRDefault="004409FB" w:rsidP="004409FB">
      <w:pPr>
        <w:spacing w:before="120"/>
        <w:ind w:left="1440"/>
        <w:rPr>
          <w:rFonts w:asciiTheme="minorHAnsi" w:hAnsiTheme="minorHAnsi"/>
          <w:sz w:val="22"/>
          <w:szCs w:val="22"/>
        </w:rPr>
      </w:pPr>
      <w:r w:rsidRPr="00467C8A">
        <w:rPr>
          <w:rFonts w:asciiTheme="minorHAnsi" w:hAnsiTheme="minorHAnsi"/>
          <w:b/>
          <w:sz w:val="22"/>
          <w:szCs w:val="22"/>
        </w:rPr>
        <w:t>ENCMS2AAAE</w:t>
      </w:r>
      <w:r w:rsidRPr="00467C8A">
        <w:rPr>
          <w:rFonts w:asciiTheme="minorHAnsi" w:hAnsiTheme="minorHAnsi"/>
          <w:sz w:val="22"/>
          <w:szCs w:val="22"/>
        </w:rPr>
        <w:t xml:space="preserve"> Student will read aloud expressively to convey a clear interpretation of the work  </w:t>
      </w:r>
    </w:p>
    <w:p w:rsidR="004409FB" w:rsidRPr="00467C8A" w:rsidRDefault="004409FB" w:rsidP="004409FB">
      <w:pPr>
        <w:spacing w:before="120"/>
        <w:ind w:left="720"/>
        <w:rPr>
          <w:rFonts w:asciiTheme="minorHAnsi" w:hAnsiTheme="minorHAnsi"/>
          <w:sz w:val="22"/>
          <w:szCs w:val="22"/>
        </w:rPr>
      </w:pPr>
      <w:r w:rsidRPr="00467C8A">
        <w:rPr>
          <w:rFonts w:asciiTheme="minorHAnsi" w:hAnsiTheme="minorHAnsi"/>
          <w:b/>
          <w:sz w:val="22"/>
          <w:szCs w:val="22"/>
        </w:rPr>
        <w:t>ENCMS2AB</w:t>
      </w:r>
      <w:r w:rsidRPr="00467C8A">
        <w:rPr>
          <w:rFonts w:asciiTheme="minorHAnsi" w:hAnsiTheme="minorHAnsi"/>
          <w:sz w:val="22"/>
          <w:szCs w:val="22"/>
        </w:rPr>
        <w:t xml:space="preserve"> Speak and write for literary response by presenting interpretations, analyses, and reactions to the content and language of a text; producing imaginative texts that use language; and by using text structures that are inventive and often multilayered </w:t>
      </w:r>
    </w:p>
    <w:p w:rsidR="004409FB" w:rsidRPr="00467C8A" w:rsidRDefault="004409FB" w:rsidP="004409FB">
      <w:pPr>
        <w:spacing w:before="120"/>
        <w:ind w:left="1440"/>
        <w:rPr>
          <w:rFonts w:asciiTheme="minorHAnsi" w:hAnsiTheme="minorHAnsi"/>
          <w:sz w:val="22"/>
          <w:szCs w:val="22"/>
        </w:rPr>
      </w:pPr>
      <w:r w:rsidRPr="00467C8A">
        <w:rPr>
          <w:rFonts w:asciiTheme="minorHAnsi" w:hAnsiTheme="minorHAnsi"/>
          <w:sz w:val="22"/>
          <w:szCs w:val="22"/>
        </w:rPr>
        <w:t xml:space="preserve"> </w:t>
      </w:r>
      <w:r w:rsidRPr="00467C8A">
        <w:rPr>
          <w:rFonts w:asciiTheme="minorHAnsi" w:hAnsiTheme="minorHAnsi"/>
          <w:b/>
          <w:sz w:val="22"/>
          <w:szCs w:val="22"/>
        </w:rPr>
        <w:t>ENCMS2ABAA</w:t>
      </w:r>
      <w:r w:rsidRPr="00467C8A">
        <w:rPr>
          <w:rFonts w:asciiTheme="minorHAnsi" w:hAnsiTheme="minorHAnsi"/>
          <w:sz w:val="22"/>
          <w:szCs w:val="22"/>
        </w:rPr>
        <w:t xml:space="preserve"> Student will present responses to and interpretations of works of recognized literary merit with references to the principal features of the genre, the period, and literary tradition, and drawing on their personal experiences and knowledge  </w:t>
      </w:r>
    </w:p>
    <w:p w:rsidR="004409FB" w:rsidRPr="00467C8A" w:rsidRDefault="004409FB" w:rsidP="004409FB">
      <w:pPr>
        <w:spacing w:before="120"/>
        <w:ind w:left="1440"/>
        <w:rPr>
          <w:rFonts w:asciiTheme="minorHAnsi" w:hAnsiTheme="minorHAnsi"/>
          <w:sz w:val="22"/>
          <w:szCs w:val="22"/>
        </w:rPr>
      </w:pPr>
      <w:r w:rsidRPr="00467C8A">
        <w:rPr>
          <w:rFonts w:asciiTheme="minorHAnsi" w:hAnsiTheme="minorHAnsi"/>
          <w:b/>
          <w:sz w:val="22"/>
          <w:szCs w:val="22"/>
        </w:rPr>
        <w:t>ENCMS2ABAC</w:t>
      </w:r>
      <w:r w:rsidRPr="00467C8A">
        <w:rPr>
          <w:rFonts w:asciiTheme="minorHAnsi" w:hAnsiTheme="minorHAnsi"/>
          <w:sz w:val="22"/>
          <w:szCs w:val="22"/>
        </w:rPr>
        <w:t xml:space="preserve"> Student will write original pieces in a variety of literary forms, correctly using the conventions of the genre and using structure and vocabulary to achieve an effect   </w:t>
      </w:r>
    </w:p>
    <w:p w:rsidR="004409FB" w:rsidRPr="00467C8A" w:rsidRDefault="004409FB" w:rsidP="004409FB">
      <w:pPr>
        <w:spacing w:before="120"/>
        <w:ind w:left="1440"/>
        <w:rPr>
          <w:rFonts w:asciiTheme="minorHAnsi" w:hAnsiTheme="minorHAnsi"/>
          <w:sz w:val="22"/>
          <w:szCs w:val="22"/>
        </w:rPr>
      </w:pPr>
      <w:r w:rsidRPr="00467C8A">
        <w:rPr>
          <w:rFonts w:asciiTheme="minorHAnsi" w:hAnsiTheme="minorHAnsi"/>
          <w:b/>
          <w:sz w:val="22"/>
          <w:szCs w:val="22"/>
        </w:rPr>
        <w:t>ENCMS2ABAD</w:t>
      </w:r>
      <w:r w:rsidRPr="00467C8A">
        <w:rPr>
          <w:rFonts w:asciiTheme="minorHAnsi" w:hAnsiTheme="minorHAnsi"/>
          <w:sz w:val="22"/>
          <w:szCs w:val="22"/>
        </w:rPr>
        <w:t xml:space="preserve"> Student will use </w:t>
      </w:r>
      <w:proofErr w:type="gramStart"/>
      <w:r w:rsidRPr="00467C8A">
        <w:rPr>
          <w:rFonts w:asciiTheme="minorHAnsi" w:hAnsiTheme="minorHAnsi"/>
          <w:sz w:val="22"/>
          <w:szCs w:val="22"/>
        </w:rPr>
        <w:t>standard</w:t>
      </w:r>
      <w:proofErr w:type="gramEnd"/>
      <w:r w:rsidRPr="00467C8A">
        <w:rPr>
          <w:rFonts w:asciiTheme="minorHAnsi" w:hAnsiTheme="minorHAnsi"/>
          <w:sz w:val="22"/>
          <w:szCs w:val="22"/>
        </w:rPr>
        <w:t xml:space="preserve"> English skillfully and with an individual style  </w:t>
      </w:r>
    </w:p>
    <w:p w:rsidR="004409FB" w:rsidRPr="00467C8A" w:rsidRDefault="004409FB" w:rsidP="004409FB">
      <w:pPr>
        <w:pStyle w:val="NoSpacing"/>
      </w:pPr>
    </w:p>
    <w:p w:rsidR="00650231" w:rsidRDefault="00650231"/>
    <w:sectPr w:rsidR="0065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FB"/>
    <w:rsid w:val="004409FB"/>
    <w:rsid w:val="0065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9FB"/>
    <w:pPr>
      <w:spacing w:after="0" w:line="240" w:lineRule="auto"/>
    </w:pPr>
  </w:style>
  <w:style w:type="character" w:styleId="Emphasis">
    <w:name w:val="Emphasis"/>
    <w:uiPriority w:val="20"/>
    <w:qFormat/>
    <w:rsid w:val="004409FB"/>
    <w:rPr>
      <w:i/>
      <w:iCs/>
    </w:rPr>
  </w:style>
  <w:style w:type="character" w:customStyle="1" w:styleId="apple-converted-space">
    <w:name w:val="apple-converted-space"/>
    <w:rsid w:val="004409FB"/>
  </w:style>
  <w:style w:type="paragraph" w:styleId="ListParagraph">
    <w:name w:val="List Paragraph"/>
    <w:basedOn w:val="Normal"/>
    <w:uiPriority w:val="34"/>
    <w:qFormat/>
    <w:rsid w:val="004409FB"/>
    <w:pPr>
      <w:spacing w:after="200" w:line="252" w:lineRule="auto"/>
      <w:ind w:left="720"/>
      <w:contextualSpacing/>
    </w:pPr>
    <w:rPr>
      <w:rFonts w:ascii="Arial" w:hAnsi="Arial"/>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9FB"/>
    <w:pPr>
      <w:spacing w:after="0" w:line="240" w:lineRule="auto"/>
    </w:pPr>
  </w:style>
  <w:style w:type="character" w:styleId="Emphasis">
    <w:name w:val="Emphasis"/>
    <w:uiPriority w:val="20"/>
    <w:qFormat/>
    <w:rsid w:val="004409FB"/>
    <w:rPr>
      <w:i/>
      <w:iCs/>
    </w:rPr>
  </w:style>
  <w:style w:type="character" w:customStyle="1" w:styleId="apple-converted-space">
    <w:name w:val="apple-converted-space"/>
    <w:rsid w:val="004409FB"/>
  </w:style>
  <w:style w:type="paragraph" w:styleId="ListParagraph">
    <w:name w:val="List Paragraph"/>
    <w:basedOn w:val="Normal"/>
    <w:uiPriority w:val="34"/>
    <w:qFormat/>
    <w:rsid w:val="004409FB"/>
    <w:pPr>
      <w:spacing w:after="200" w:line="252" w:lineRule="auto"/>
      <w:ind w:left="720"/>
      <w:contextualSpacing/>
    </w:pPr>
    <w:rPr>
      <w:rFonts w:ascii="Arial" w:hAnsi="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Company>Hewlett-Packard</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Brody-Kirmss</dc:creator>
  <cp:lastModifiedBy>Ellen Brody-Kirmss</cp:lastModifiedBy>
  <cp:revision>1</cp:revision>
  <dcterms:created xsi:type="dcterms:W3CDTF">2013-04-03T03:00:00Z</dcterms:created>
  <dcterms:modified xsi:type="dcterms:W3CDTF">2013-04-03T03:01:00Z</dcterms:modified>
</cp:coreProperties>
</file>